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" w:firstLineChars="50"/>
        <w:jc w:val="center"/>
        <w:rPr>
          <w:rFonts w:hint="eastAsia" w:ascii="黑体" w:eastAsia="黑体"/>
          <w:sz w:val="36"/>
          <w:szCs w:val="36"/>
        </w:rPr>
      </w:pPr>
      <w:bookmarkStart w:id="0" w:name="OLE_LINK1"/>
      <w:bookmarkStart w:id="1" w:name="OLE_LINK2"/>
      <w:bookmarkStart w:id="2" w:name="OLE_LINK3"/>
      <w:r>
        <w:rPr>
          <w:rFonts w:hint="eastAsia" w:ascii="黑体" w:eastAsia="黑体"/>
          <w:sz w:val="36"/>
          <w:szCs w:val="36"/>
        </w:rPr>
        <w:t>重庆市科卫联合医学科研项目经费预算表</w:t>
      </w:r>
    </w:p>
    <w:bookmarkEnd w:id="0"/>
    <w:bookmarkEnd w:id="1"/>
    <w:bookmarkEnd w:id="2"/>
    <w:p>
      <w:pPr>
        <w:rPr>
          <w:rFonts w:hint="eastAsia"/>
        </w:rPr>
      </w:pPr>
      <w:r>
        <w:rPr>
          <w:rFonts w:hint="eastAsia" w:ascii="黑体" w:eastAsia="黑体"/>
          <w:sz w:val="36"/>
          <w:szCs w:val="36"/>
        </w:rPr>
        <w:t xml:space="preserve">                                    </w:t>
      </w:r>
      <w:r>
        <w:rPr>
          <w:rFonts w:hint="eastAsia"/>
        </w:rPr>
        <w:t>单位：万元</w:t>
      </w:r>
    </w:p>
    <w:tbl>
      <w:tblPr>
        <w:tblStyle w:val="3"/>
        <w:tblpPr w:leftFromText="180" w:rightFromText="180" w:vertAnchor="text" w:horzAnchor="page" w:tblpX="1042" w:tblpY="30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5"/>
        <w:gridCol w:w="981"/>
        <w:gridCol w:w="1201"/>
        <w:gridCol w:w="2804"/>
        <w:gridCol w:w="892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22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收   入</w:t>
            </w:r>
          </w:p>
        </w:tc>
        <w:tc>
          <w:tcPr>
            <w:tcW w:w="499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   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科目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预算数</w:t>
            </w:r>
          </w:p>
        </w:tc>
        <w:tc>
          <w:tcPr>
            <w:tcW w:w="120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到位数</w:t>
            </w:r>
          </w:p>
        </w:tc>
        <w:tc>
          <w:tcPr>
            <w:tcW w:w="280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科目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金额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其中：市卫计委拨款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1.市卫计委拨款</w:t>
            </w: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一、直接费用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2. 区县拨款</w:t>
            </w: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1.设施设备费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3. 单位自筹</w:t>
            </w: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2.材料费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4. 其他资金</w:t>
            </w: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3.测试化验加工费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4.燃料动力费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出版/文献/信息传播/知识产权事务费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6.会议费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差旅费</w:t>
            </w: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国际合作与交流费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7.</w:t>
            </w: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劳务费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8.</w:t>
            </w: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专家咨询费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9.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其他支出（填写注明）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二、间接费用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1.管理费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2.绩效支出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045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收入合计</w:t>
            </w:r>
          </w:p>
        </w:tc>
        <w:tc>
          <w:tcPr>
            <w:tcW w:w="98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804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支出合计</w:t>
            </w:r>
          </w:p>
        </w:tc>
        <w:tc>
          <w:tcPr>
            <w:tcW w:w="892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</w:p>
    <w:p>
      <w:pPr>
        <w:spacing w:line="360" w:lineRule="auto"/>
        <w:rPr>
          <w:rFonts w:hint="eastAsia" w:ascii="宋体" w:hAnsi="宋体"/>
          <w:bCs/>
          <w:color w:val="000000"/>
          <w:szCs w:val="21"/>
        </w:rPr>
      </w:pPr>
    </w:p>
    <w:p>
      <w:bookmarkStart w:id="3" w:name="_GoBack"/>
      <w:bookmarkEnd w:id="3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13D7A"/>
    <w:rsid w:val="4121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2020-07-20T01:00:00Z</dcterms:created>
  <dc:creator>☆惜墨☆</dc:creator>
  <cp:lastModifiedBy>☆惜墨☆</cp:lastModifiedBy>
  <dcterms:modified xsi:type="dcterms:W3CDTF">2020-07-20T01:00:24Z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