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重庆市荣昌区人民医院科研人才小组成员申请表</w:t>
      </w:r>
    </w:p>
    <w:tbl>
      <w:tblPr>
        <w:tblStyle w:val="4"/>
        <w:tblW w:w="9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9"/>
        <w:gridCol w:w="1400"/>
        <w:gridCol w:w="1348"/>
        <w:gridCol w:w="1068"/>
        <w:gridCol w:w="1784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姓  名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性  别</w:t>
            </w:r>
          </w:p>
        </w:tc>
        <w:tc>
          <w:tcPr>
            <w:tcW w:w="28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2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民  族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出生年月</w:t>
            </w:r>
          </w:p>
        </w:tc>
        <w:tc>
          <w:tcPr>
            <w:tcW w:w="28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专  业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科  室</w:t>
            </w:r>
          </w:p>
        </w:tc>
        <w:tc>
          <w:tcPr>
            <w:tcW w:w="28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职  务</w:t>
            </w:r>
          </w:p>
        </w:tc>
        <w:tc>
          <w:tcPr>
            <w:tcW w:w="274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职  称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2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手机电话</w:t>
            </w:r>
          </w:p>
        </w:tc>
        <w:tc>
          <w:tcPr>
            <w:tcW w:w="274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号</w:t>
            </w:r>
          </w:p>
        </w:tc>
        <w:tc>
          <w:tcPr>
            <w:tcW w:w="45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1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Email</w:t>
            </w:r>
          </w:p>
        </w:tc>
        <w:tc>
          <w:tcPr>
            <w:tcW w:w="84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主要学历(包括在国外院校、研究机构的学历):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54"/>
        <w:gridCol w:w="325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主要工作经历（指在国内外从事医疗、科研、教育、管理等）：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54"/>
        <w:gridCol w:w="325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职务和技术职称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近三年发表的主要论文、著作：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54"/>
        <w:gridCol w:w="325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等级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科研项目承担、科研成果及获奖情况（包括国家级、省部级、厅局级、区县级）：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科室意见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年    月    日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医院意见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18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007C"/>
    <w:rsid w:val="057752CC"/>
    <w:rsid w:val="1FAD7670"/>
    <w:rsid w:val="22FD472B"/>
    <w:rsid w:val="50963D97"/>
    <w:rsid w:val="60FD3244"/>
    <w:rsid w:val="78E42D0F"/>
    <w:rsid w:val="7B4D3556"/>
    <w:rsid w:val="7B8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2020-02-20T02:40:00Z</dcterms:created>
  <dc:creator>hp</dc:creator>
  <cp:lastModifiedBy>☆惜墨☆</cp:lastModifiedBy>
  <dcterms:modified xsi:type="dcterms:W3CDTF">2020-03-03T09:00:44Z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